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127" w:rsidRDefault="00355070" w:rsidP="006A108F">
      <w:pPr>
        <w:pStyle w:val="Heading1"/>
      </w:pPr>
      <w:r>
        <w:t xml:space="preserve">ACCEL STRATEGIC PARTNERSHIPS </w:t>
      </w:r>
    </w:p>
    <w:p w:rsidR="006A108F" w:rsidRDefault="006A108F" w:rsidP="006A108F">
      <w:pPr>
        <w:pStyle w:val="Heading2"/>
      </w:pPr>
      <w:r>
        <w:t>Ongoing projects: 2021</w:t>
      </w:r>
    </w:p>
    <w:p w:rsidR="006A108F" w:rsidRDefault="006A108F" w:rsidP="00355070">
      <w:pPr>
        <w:rPr>
          <w:b/>
        </w:rPr>
      </w:pPr>
    </w:p>
    <w:p w:rsidR="003258B2" w:rsidRPr="00355070" w:rsidRDefault="00263537" w:rsidP="00355070">
      <w:pPr>
        <w:rPr>
          <w:b/>
        </w:rPr>
      </w:pPr>
      <w:r w:rsidRPr="00355070">
        <w:rPr>
          <w:b/>
        </w:rPr>
        <w:t>ADDRESSING SUICIDE IN THE DELAWARE VETERAN POPULATION: TOWARDS A COLLABORATIVE APPROACH</w:t>
      </w:r>
    </w:p>
    <w:p w:rsidR="00355070" w:rsidRPr="003258B2" w:rsidRDefault="003258B2" w:rsidP="00355070">
      <w:pPr>
        <w:spacing w:after="0"/>
      </w:pPr>
      <w:r>
        <w:t>T</w:t>
      </w:r>
      <w:r w:rsidRPr="003258B2">
        <w:t xml:space="preserve">he Wilmington VA Medical Center (WVAMC) </w:t>
      </w:r>
      <w:r w:rsidR="00355070">
        <w:t>will work with the Biostatistics and Epidemiology Core (BERD) of ACCEL to p</w:t>
      </w:r>
      <w:r w:rsidRPr="003258B2">
        <w:t xml:space="preserve">rovide data to </w:t>
      </w:r>
      <w:r w:rsidR="00355070">
        <w:t xml:space="preserve">understand if a program to help veterans at </w:t>
      </w:r>
      <w:proofErr w:type="spellStart"/>
      <w:r w:rsidRPr="003258B2">
        <w:t>at</w:t>
      </w:r>
      <w:proofErr w:type="spellEnd"/>
      <w:r w:rsidRPr="003258B2">
        <w:t xml:space="preserve"> risk for suicide who are seen for emergency or inpatient care at Christiana Care</w:t>
      </w:r>
      <w:r w:rsidR="00355070">
        <w:t xml:space="preserve"> is feasible. The project will also p</w:t>
      </w:r>
      <w:r w:rsidRPr="003258B2">
        <w:t>rovide data on the numbers and characteristics of veterans</w:t>
      </w:r>
      <w:r w:rsidR="00355070">
        <w:t xml:space="preserve"> at risk for suicide</w:t>
      </w:r>
      <w:r w:rsidRPr="003258B2">
        <w:t xml:space="preserve"> to infor</w:t>
      </w:r>
      <w:r w:rsidR="00355070">
        <w:t>m the design of the program.</w:t>
      </w:r>
    </w:p>
    <w:p w:rsidR="003258B2" w:rsidRDefault="00355070" w:rsidP="007A008B">
      <w:pPr>
        <w:spacing w:after="0"/>
      </w:pPr>
      <w:r>
        <w:t xml:space="preserve">Project </w:t>
      </w:r>
      <w:r w:rsidR="003258B2">
        <w:t>Dates: November 2021-January 2022</w:t>
      </w:r>
      <w:r w:rsidR="00C74388">
        <w:t>/ 3mos.</w:t>
      </w:r>
    </w:p>
    <w:p w:rsidR="003258B2" w:rsidRDefault="007A008B" w:rsidP="007A008B">
      <w:pPr>
        <w:spacing w:after="0"/>
      </w:pPr>
      <w:r>
        <w:t xml:space="preserve">PI: </w:t>
      </w:r>
      <w:r w:rsidR="003258B2">
        <w:t>Claudine Jurkovitz</w:t>
      </w:r>
      <w:r>
        <w:t xml:space="preserve">, </w:t>
      </w:r>
      <w:proofErr w:type="spellStart"/>
      <w:r>
        <w:t>ChristianaCare</w:t>
      </w:r>
      <w:proofErr w:type="spellEnd"/>
      <w:r w:rsidR="00355070">
        <w:t>, BERD Support</w:t>
      </w:r>
    </w:p>
    <w:p w:rsidR="007A008B" w:rsidRDefault="007A008B" w:rsidP="007A008B">
      <w:pPr>
        <w:spacing w:after="0"/>
      </w:pPr>
      <w:r>
        <w:t>Ira Katz, Wilmington VA Medical Center</w:t>
      </w:r>
    </w:p>
    <w:p w:rsidR="007A008B" w:rsidRDefault="007A008B" w:rsidP="007A008B">
      <w:pPr>
        <w:spacing w:after="0"/>
      </w:pPr>
    </w:p>
    <w:p w:rsidR="007A008B" w:rsidRPr="00355070" w:rsidRDefault="00A1720E" w:rsidP="00355070">
      <w:pPr>
        <w:spacing w:after="0"/>
        <w:rPr>
          <w:b/>
        </w:rPr>
      </w:pPr>
      <w:r w:rsidRPr="00355070">
        <w:rPr>
          <w:b/>
        </w:rPr>
        <w:t xml:space="preserve">BARBERSHOP OUTREACH (BRO) PROJECT: COMMUNITY EMBEDDED STRATEGY FOR ADDRESSING HYPERTENSION DISPARITIES IN AFRICAN AMERICAN MEN   </w:t>
      </w:r>
    </w:p>
    <w:p w:rsidR="007A008B" w:rsidRPr="00355070" w:rsidRDefault="00E37132" w:rsidP="007A008B">
      <w:pPr>
        <w:spacing w:after="0"/>
      </w:pPr>
      <w:r w:rsidRPr="00E37132">
        <w:t xml:space="preserve">This community-based participatory research (CBPR) aims to examine the acceptability, ease of use, feasibility and effectiveness of the </w:t>
      </w:r>
      <w:proofErr w:type="spellStart"/>
      <w:r w:rsidRPr="00E37132">
        <w:t>BarbeRsh</w:t>
      </w:r>
      <w:r>
        <w:t>op</w:t>
      </w:r>
      <w:proofErr w:type="spellEnd"/>
      <w:r>
        <w:t xml:space="preserve"> Outreach (BRO) Project, whose</w:t>
      </w:r>
      <w:r w:rsidRPr="00E37132">
        <w:t xml:space="preserve"> goal is to decrease blood pressure in African-American men by utilizing kiosks for blood pressure screenings and barbers as barbershop outreach educators</w:t>
      </w:r>
      <w:r>
        <w:t>.</w:t>
      </w:r>
      <w:r w:rsidR="00355070">
        <w:t xml:space="preserve"> ACCEL is providing support with the study design and evaluation framework for the program. </w:t>
      </w:r>
      <w:r w:rsidRPr="00E37132">
        <w:rPr>
          <w:color w:val="FF0000"/>
        </w:rPr>
        <w:t xml:space="preserve">Due to COVID-19, we delayed implementing the research component of the </w:t>
      </w:r>
      <w:proofErr w:type="spellStart"/>
      <w:r w:rsidRPr="00E37132">
        <w:rPr>
          <w:color w:val="FF0000"/>
        </w:rPr>
        <w:t>BaRbershop</w:t>
      </w:r>
      <w:proofErr w:type="spellEnd"/>
      <w:r w:rsidRPr="00E37132">
        <w:rPr>
          <w:color w:val="FF0000"/>
        </w:rPr>
        <w:t xml:space="preserve"> Outreach (BRO) strategic partnership. </w:t>
      </w:r>
    </w:p>
    <w:p w:rsidR="00C74388" w:rsidRDefault="00C74388" w:rsidP="007A008B">
      <w:pPr>
        <w:spacing w:after="0"/>
      </w:pPr>
      <w:r>
        <w:t>Dates: ongoing</w:t>
      </w:r>
    </w:p>
    <w:p w:rsidR="00E37132" w:rsidRDefault="007A008B" w:rsidP="007A008B">
      <w:pPr>
        <w:spacing w:after="0"/>
      </w:pPr>
      <w:r>
        <w:t xml:space="preserve">PI: Marshala Lee, </w:t>
      </w:r>
      <w:proofErr w:type="spellStart"/>
      <w:r w:rsidRPr="007A008B">
        <w:t>ChristianaCare</w:t>
      </w:r>
      <w:proofErr w:type="spellEnd"/>
      <w:proofErr w:type="gramStart"/>
      <w:r w:rsidR="00355070">
        <w:t xml:space="preserve">; </w:t>
      </w:r>
      <w:r w:rsidR="00E37132">
        <w:t xml:space="preserve"> TEVAL</w:t>
      </w:r>
      <w:proofErr w:type="gramEnd"/>
      <w:r w:rsidR="00E37132">
        <w:t xml:space="preserve"> Core and BERD support</w:t>
      </w:r>
    </w:p>
    <w:p w:rsidR="003258B2" w:rsidRDefault="003258B2" w:rsidP="007A008B">
      <w:pPr>
        <w:spacing w:after="0"/>
      </w:pPr>
    </w:p>
    <w:p w:rsidR="003258B2" w:rsidRPr="00355070" w:rsidRDefault="00A1720E" w:rsidP="00355070">
      <w:pPr>
        <w:spacing w:after="0"/>
        <w:rPr>
          <w:b/>
        </w:rPr>
      </w:pPr>
      <w:r w:rsidRPr="00355070">
        <w:rPr>
          <w:b/>
        </w:rPr>
        <w:t xml:space="preserve">HEALTHY COMMUNITIES DELAWARE </w:t>
      </w:r>
      <w:r w:rsidR="007A008B" w:rsidRPr="00355070">
        <w:rPr>
          <w:b/>
        </w:rPr>
        <w:t xml:space="preserve">(HCD)   </w:t>
      </w:r>
    </w:p>
    <w:p w:rsidR="00E37132" w:rsidRDefault="00E37132" w:rsidP="007A008B">
      <w:pPr>
        <w:spacing w:after="0"/>
      </w:pPr>
      <w:r w:rsidRPr="00E37132">
        <w:t xml:space="preserve">Healthy Communities Delaware aims to improve health and well-being in communities experiencing inequities through alignment, investment and impact. </w:t>
      </w:r>
      <w:r>
        <w:t>ACCEL will p</w:t>
      </w:r>
      <w:r w:rsidRPr="00E37132">
        <w:t xml:space="preserve">rovide guidance and staffing for the development of an evaluation framework for Healthy Communities Delaware that will include two “streams” of evaluation: (1) process and outcome evaluation of HCD as a network, and (2) process and outcome evaluation of coalition/collaborative work at the community level for each of the awarded communities. </w:t>
      </w:r>
    </w:p>
    <w:p w:rsidR="007A008B" w:rsidRPr="007A008B" w:rsidRDefault="007A008B" w:rsidP="007A008B">
      <w:pPr>
        <w:spacing w:after="0"/>
      </w:pPr>
      <w:r w:rsidRPr="007A008B">
        <w:t>Dates: ongoing</w:t>
      </w:r>
    </w:p>
    <w:p w:rsidR="007A008B" w:rsidRDefault="007A008B" w:rsidP="007A008B">
      <w:pPr>
        <w:spacing w:after="0"/>
      </w:pPr>
      <w:r w:rsidRPr="007A008B">
        <w:t>PI: Sue Giancola, UD</w:t>
      </w:r>
      <w:r w:rsidR="00355070">
        <w:t>, TEVAL CORE SUPPORT</w:t>
      </w:r>
    </w:p>
    <w:p w:rsidR="00263537" w:rsidRDefault="00355070" w:rsidP="007A008B">
      <w:pPr>
        <w:spacing w:after="0"/>
      </w:pPr>
      <w:r>
        <w:t>Kate</w:t>
      </w:r>
      <w:r w:rsidR="00263537">
        <w:t xml:space="preserve"> DuPont Phillips</w:t>
      </w:r>
      <w:r w:rsidR="00A1720E">
        <w:t>,</w:t>
      </w:r>
      <w:r w:rsidR="00E37132">
        <w:t xml:space="preserve"> UD Partnership for Healthy Communities</w:t>
      </w:r>
    </w:p>
    <w:p w:rsidR="006A108F" w:rsidRDefault="006A108F" w:rsidP="006A108F">
      <w:pPr>
        <w:spacing w:after="0"/>
        <w:rPr>
          <w:b/>
        </w:rPr>
      </w:pPr>
    </w:p>
    <w:p w:rsidR="006A108F" w:rsidRPr="006A108F" w:rsidRDefault="006A108F" w:rsidP="006A108F">
      <w:pPr>
        <w:spacing w:after="0"/>
        <w:rPr>
          <w:b/>
        </w:rPr>
      </w:pPr>
      <w:r w:rsidRPr="006A108F">
        <w:rPr>
          <w:b/>
        </w:rPr>
        <w:t>THE VILLAGE TREE, INC.</w:t>
      </w:r>
    </w:p>
    <w:p w:rsidR="006A108F" w:rsidRPr="00263537" w:rsidRDefault="006A108F" w:rsidP="006A108F">
      <w:pPr>
        <w:spacing w:after="0"/>
      </w:pPr>
      <w:r w:rsidRPr="00263537">
        <w:t>The strategic partnership between the non-profit The Village Tree Inc</w:t>
      </w:r>
      <w:r>
        <w:t>.</w:t>
      </w:r>
      <w:r w:rsidRPr="00263537">
        <w:t xml:space="preserve"> located on Wilmington’s West Side and the Community Engagement and Evaluation Core’s will examine data from a community food access n</w:t>
      </w:r>
      <w:r>
        <w:t xml:space="preserve">eeds assessment. </w:t>
      </w:r>
      <w:r>
        <w:t xml:space="preserve">Data will inform community food access issues including food insecurity, fruit and vegetable </w:t>
      </w:r>
      <w:r>
        <w:lastRenderedPageBreak/>
        <w:t xml:space="preserve">consumption as well as what gaps are being experienced by residents with the recent closing of the areas only supermarket. </w:t>
      </w:r>
    </w:p>
    <w:p w:rsidR="006A108F" w:rsidRPr="00263537" w:rsidRDefault="006A108F" w:rsidP="006A108F">
      <w:pPr>
        <w:spacing w:after="0"/>
      </w:pPr>
      <w:r>
        <w:t>Dates: December 2021</w:t>
      </w:r>
      <w:r w:rsidRPr="00263537">
        <w:t>-</w:t>
      </w:r>
      <w:r>
        <w:t xml:space="preserve"> </w:t>
      </w:r>
      <w:r w:rsidRPr="00263537">
        <w:t>May 2022; 6 months</w:t>
      </w:r>
    </w:p>
    <w:p w:rsidR="006A108F" w:rsidRDefault="006A108F" w:rsidP="006A108F">
      <w:pPr>
        <w:spacing w:after="0"/>
      </w:pPr>
      <w:r w:rsidRPr="00C74388">
        <w:t>PI: Allison Karpyn, UD</w:t>
      </w:r>
      <w:r>
        <w:t>; CEO Core and TEVAL</w:t>
      </w:r>
    </w:p>
    <w:p w:rsidR="006A108F" w:rsidRPr="007A008B" w:rsidRDefault="006A108F" w:rsidP="006A108F">
      <w:pPr>
        <w:spacing w:after="0"/>
      </w:pPr>
      <w:r>
        <w:t xml:space="preserve">Cecilia Rich, CEO, </w:t>
      </w:r>
      <w:proofErr w:type="gramStart"/>
      <w:r>
        <w:t>The</w:t>
      </w:r>
      <w:proofErr w:type="gramEnd"/>
      <w:r>
        <w:t xml:space="preserve"> Village Tree, Inc.</w:t>
      </w:r>
    </w:p>
    <w:p w:rsidR="006A108F" w:rsidRPr="007A008B" w:rsidRDefault="006A108F" w:rsidP="007A008B">
      <w:pPr>
        <w:spacing w:after="0"/>
      </w:pPr>
    </w:p>
    <w:p w:rsidR="007A008B" w:rsidRDefault="007A008B" w:rsidP="007A008B">
      <w:pPr>
        <w:spacing w:after="0"/>
        <w:rPr>
          <w:b/>
        </w:rPr>
      </w:pPr>
    </w:p>
    <w:p w:rsidR="006A108F" w:rsidRDefault="006A108F" w:rsidP="006A108F">
      <w:pPr>
        <w:pStyle w:val="Heading2"/>
      </w:pPr>
      <w:r>
        <w:t>Completed Projects</w:t>
      </w:r>
    </w:p>
    <w:p w:rsidR="00C74388" w:rsidRPr="00355070" w:rsidRDefault="007A008B" w:rsidP="00355070">
      <w:pPr>
        <w:spacing w:after="0"/>
        <w:rPr>
          <w:b/>
        </w:rPr>
      </w:pPr>
      <w:r w:rsidRPr="00355070">
        <w:rPr>
          <w:b/>
        </w:rPr>
        <w:t>DELAWARE HEALTH PROMOTION AND</w:t>
      </w:r>
      <w:r w:rsidRPr="00355070">
        <w:rPr>
          <w:b/>
        </w:rPr>
        <w:tab/>
        <w:t xml:space="preserve">DISEASE PREVENTION (HPDP) RESEARCH PRACTICE PARTNERSHIP  </w:t>
      </w:r>
    </w:p>
    <w:p w:rsidR="00C74388" w:rsidRPr="00C74388" w:rsidRDefault="00C74388" w:rsidP="00C74388">
      <w:pPr>
        <w:spacing w:after="0"/>
      </w:pPr>
      <w:r w:rsidRPr="00C74388">
        <w:t xml:space="preserve">The purpose of this partnership is to better understand the particular issues impacting the identity, health, economic wellbeing, and educational outcomes of Black girls in Delaware, in order to improve community-based programs to support this population. </w:t>
      </w:r>
      <w:r>
        <w:t>Our evaluation will help t</w:t>
      </w:r>
      <w:r w:rsidRPr="00C74388">
        <w:t>o inform interventions that positively impact the identity, health, economic wellbeing, and educational outcomes of Black girls in Delaware</w:t>
      </w:r>
      <w:r w:rsidR="00355070">
        <w:t>.</w:t>
      </w:r>
    </w:p>
    <w:p w:rsidR="007A008B" w:rsidRPr="007A008B" w:rsidRDefault="00355070" w:rsidP="007A008B">
      <w:pPr>
        <w:spacing w:after="0"/>
      </w:pPr>
      <w:r>
        <w:t>Dates: complete</w:t>
      </w:r>
    </w:p>
    <w:p w:rsidR="007A008B" w:rsidRDefault="007A008B" w:rsidP="007A008B">
      <w:pPr>
        <w:spacing w:after="0"/>
      </w:pPr>
      <w:r w:rsidRPr="007A008B">
        <w:t>PI: Sue Giancola, UD</w:t>
      </w:r>
    </w:p>
    <w:p w:rsidR="007A008B" w:rsidRDefault="007A008B" w:rsidP="007A008B">
      <w:pPr>
        <w:spacing w:after="0"/>
      </w:pPr>
      <w:proofErr w:type="spellStart"/>
      <w:r>
        <w:t>Casssandra</w:t>
      </w:r>
      <w:proofErr w:type="spellEnd"/>
      <w:r>
        <w:t xml:space="preserve"> Codes Johnson, DDHSS</w:t>
      </w:r>
    </w:p>
    <w:p w:rsidR="007A008B" w:rsidRDefault="007A008B" w:rsidP="007A008B">
      <w:pPr>
        <w:spacing w:after="0"/>
      </w:pPr>
      <w:r>
        <w:t>Tia Barnes, UD CRESP</w:t>
      </w:r>
    </w:p>
    <w:p w:rsidR="007A008B" w:rsidRDefault="007A008B" w:rsidP="007A008B">
      <w:pPr>
        <w:spacing w:after="0"/>
      </w:pPr>
      <w:r>
        <w:t>National Coalition of 100 Black Women, DE Chapter</w:t>
      </w:r>
    </w:p>
    <w:p w:rsidR="007A008B" w:rsidRDefault="007A008B" w:rsidP="007A008B">
      <w:pPr>
        <w:spacing w:after="0"/>
      </w:pPr>
      <w:r>
        <w:t>Rita Landgraf, Partnership for Healthy Communities UD</w:t>
      </w:r>
    </w:p>
    <w:p w:rsidR="00355070" w:rsidRDefault="006A108F" w:rsidP="007A008B">
      <w:pPr>
        <w:spacing w:after="0"/>
      </w:pPr>
      <w:r>
        <w:t xml:space="preserve">Final </w:t>
      </w:r>
      <w:r w:rsidR="00355070">
        <w:t xml:space="preserve">Briefs and Presentations Available at: </w:t>
      </w:r>
      <w:r w:rsidR="00355070" w:rsidRPr="00355070">
        <w:t>https://www.ncbwde.org/stateofourunion</w:t>
      </w:r>
    </w:p>
    <w:p w:rsidR="006A108F" w:rsidRDefault="006A108F" w:rsidP="006A108F">
      <w:pPr>
        <w:spacing w:after="0"/>
        <w:rPr>
          <w:b/>
        </w:rPr>
      </w:pPr>
    </w:p>
    <w:p w:rsidR="007A008B" w:rsidRPr="006A108F" w:rsidRDefault="006A108F" w:rsidP="006A108F">
      <w:pPr>
        <w:spacing w:after="0"/>
        <w:rPr>
          <w:b/>
        </w:rPr>
      </w:pPr>
      <w:r>
        <w:rPr>
          <w:b/>
        </w:rPr>
        <w:t>A</w:t>
      </w:r>
      <w:r w:rsidR="00A1720E" w:rsidRPr="006A108F">
        <w:rPr>
          <w:b/>
        </w:rPr>
        <w:t>CCEL AND DSAMH FOR THE START PROJECT</w:t>
      </w:r>
    </w:p>
    <w:p w:rsidR="00263537" w:rsidRDefault="00263537" w:rsidP="007A008B">
      <w:pPr>
        <w:spacing w:after="0"/>
      </w:pPr>
      <w:r>
        <w:t xml:space="preserve">ACCEL will provide data analyses. </w:t>
      </w:r>
      <w:r w:rsidRPr="00263537">
        <w:t>DSAMH will use the results from these analyses to inform the current START initiative and develop targeted prevention and early intervention services for parents with a substance abuse and/or mental health diagnosis, particularly in disparate communities</w:t>
      </w:r>
    </w:p>
    <w:p w:rsidR="00C74388" w:rsidRDefault="00C74388" w:rsidP="007A008B">
      <w:pPr>
        <w:spacing w:after="0"/>
      </w:pPr>
      <w:r w:rsidRPr="00C74388">
        <w:t xml:space="preserve">Dates: September 2019- September </w:t>
      </w:r>
      <w:proofErr w:type="gramStart"/>
      <w:r w:rsidRPr="00C74388">
        <w:t xml:space="preserve">2021  </w:t>
      </w:r>
      <w:r w:rsidRPr="00C74388">
        <w:rPr>
          <w:color w:val="FF0000"/>
        </w:rPr>
        <w:t>ended</w:t>
      </w:r>
      <w:proofErr w:type="gramEnd"/>
    </w:p>
    <w:p w:rsidR="00263537" w:rsidRDefault="00263537" w:rsidP="007A008B">
      <w:pPr>
        <w:spacing w:after="0"/>
      </w:pPr>
      <w:r>
        <w:t>PI: Sangeeta Gupta, DSU</w:t>
      </w:r>
    </w:p>
    <w:p w:rsidR="00263537" w:rsidRDefault="00263537" w:rsidP="007A008B">
      <w:pPr>
        <w:spacing w:after="0"/>
      </w:pPr>
      <w:r>
        <w:t>Elizabeth Romero, DSAMH</w:t>
      </w:r>
    </w:p>
    <w:p w:rsidR="00263537" w:rsidRDefault="00263537" w:rsidP="007A008B">
      <w:pPr>
        <w:spacing w:after="0"/>
      </w:pPr>
    </w:p>
    <w:sectPr w:rsidR="0026353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276" w:rsidRDefault="00252276" w:rsidP="00196C9E">
      <w:pPr>
        <w:spacing w:after="0" w:line="240" w:lineRule="auto"/>
      </w:pPr>
      <w:r>
        <w:separator/>
      </w:r>
    </w:p>
  </w:endnote>
  <w:endnote w:type="continuationSeparator" w:id="0">
    <w:p w:rsidR="00252276" w:rsidRDefault="00252276" w:rsidP="00196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C9E" w:rsidRDefault="00196C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C9E" w:rsidRDefault="00196C9E">
    <w:pPr>
      <w:pStyle w:val="Footer"/>
    </w:pPr>
    <w:r>
      <w:t xml:space="preserve">2021-2022 Strategic Partnership Project List Brief </w:t>
    </w:r>
    <w:r>
      <w:t>Overview</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C9E" w:rsidRDefault="00196C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276" w:rsidRDefault="00252276" w:rsidP="00196C9E">
      <w:pPr>
        <w:spacing w:after="0" w:line="240" w:lineRule="auto"/>
      </w:pPr>
      <w:r>
        <w:separator/>
      </w:r>
    </w:p>
  </w:footnote>
  <w:footnote w:type="continuationSeparator" w:id="0">
    <w:p w:rsidR="00252276" w:rsidRDefault="00252276" w:rsidP="00196C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C9E" w:rsidRDefault="00196C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C9E" w:rsidRDefault="00196C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C9E" w:rsidRDefault="00196C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D3383"/>
    <w:multiLevelType w:val="hybridMultilevel"/>
    <w:tmpl w:val="CF1AB1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499"/>
    <w:rsid w:val="00196C9E"/>
    <w:rsid w:val="00252276"/>
    <w:rsid w:val="00262127"/>
    <w:rsid w:val="00263537"/>
    <w:rsid w:val="003258B2"/>
    <w:rsid w:val="00355070"/>
    <w:rsid w:val="006050FB"/>
    <w:rsid w:val="006A108F"/>
    <w:rsid w:val="007A008B"/>
    <w:rsid w:val="00A1720E"/>
    <w:rsid w:val="00B85499"/>
    <w:rsid w:val="00C74388"/>
    <w:rsid w:val="00CB4E04"/>
    <w:rsid w:val="00E37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8E7EC"/>
  <w15:chartTrackingRefBased/>
  <w15:docId w15:val="{ECAA0BB2-F7C9-4777-83C8-228C4B083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08F"/>
  </w:style>
  <w:style w:type="paragraph" w:styleId="Heading1">
    <w:name w:val="heading 1"/>
    <w:basedOn w:val="Normal"/>
    <w:next w:val="Normal"/>
    <w:link w:val="Heading1Char"/>
    <w:uiPriority w:val="9"/>
    <w:qFormat/>
    <w:rsid w:val="006A108F"/>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unhideWhenUsed/>
    <w:qFormat/>
    <w:rsid w:val="006A108F"/>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6A108F"/>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6A108F"/>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6A108F"/>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6A108F"/>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6A108F"/>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6A108F"/>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6A108F"/>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537"/>
    <w:pPr>
      <w:ind w:left="720"/>
      <w:contextualSpacing/>
    </w:pPr>
  </w:style>
  <w:style w:type="character" w:customStyle="1" w:styleId="Heading1Char">
    <w:name w:val="Heading 1 Char"/>
    <w:basedOn w:val="DefaultParagraphFont"/>
    <w:link w:val="Heading1"/>
    <w:uiPriority w:val="9"/>
    <w:rsid w:val="006A108F"/>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rsid w:val="006A108F"/>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6A108F"/>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6A108F"/>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6A108F"/>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6A108F"/>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6A108F"/>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6A108F"/>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6A108F"/>
    <w:rPr>
      <w:b/>
      <w:bCs/>
      <w:i/>
      <w:iCs/>
    </w:rPr>
  </w:style>
  <w:style w:type="paragraph" w:styleId="Caption">
    <w:name w:val="caption"/>
    <w:basedOn w:val="Normal"/>
    <w:next w:val="Normal"/>
    <w:uiPriority w:val="35"/>
    <w:semiHidden/>
    <w:unhideWhenUsed/>
    <w:qFormat/>
    <w:rsid w:val="006A108F"/>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6A108F"/>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6A108F"/>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6A108F"/>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6A108F"/>
    <w:rPr>
      <w:color w:val="44546A" w:themeColor="text2"/>
      <w:sz w:val="28"/>
      <w:szCs w:val="28"/>
    </w:rPr>
  </w:style>
  <w:style w:type="character" w:styleId="Strong">
    <w:name w:val="Strong"/>
    <w:basedOn w:val="DefaultParagraphFont"/>
    <w:uiPriority w:val="22"/>
    <w:qFormat/>
    <w:rsid w:val="006A108F"/>
    <w:rPr>
      <w:b/>
      <w:bCs/>
    </w:rPr>
  </w:style>
  <w:style w:type="character" w:styleId="Emphasis">
    <w:name w:val="Emphasis"/>
    <w:basedOn w:val="DefaultParagraphFont"/>
    <w:uiPriority w:val="20"/>
    <w:qFormat/>
    <w:rsid w:val="006A108F"/>
    <w:rPr>
      <w:i/>
      <w:iCs/>
      <w:color w:val="000000" w:themeColor="text1"/>
    </w:rPr>
  </w:style>
  <w:style w:type="paragraph" w:styleId="NoSpacing">
    <w:name w:val="No Spacing"/>
    <w:uiPriority w:val="1"/>
    <w:qFormat/>
    <w:rsid w:val="006A108F"/>
    <w:pPr>
      <w:spacing w:after="0" w:line="240" w:lineRule="auto"/>
    </w:pPr>
  </w:style>
  <w:style w:type="paragraph" w:styleId="Quote">
    <w:name w:val="Quote"/>
    <w:basedOn w:val="Normal"/>
    <w:next w:val="Normal"/>
    <w:link w:val="QuoteChar"/>
    <w:uiPriority w:val="29"/>
    <w:qFormat/>
    <w:rsid w:val="006A108F"/>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6A108F"/>
    <w:rPr>
      <w:i/>
      <w:iCs/>
      <w:color w:val="7B7B7B" w:themeColor="accent3" w:themeShade="BF"/>
      <w:sz w:val="24"/>
      <w:szCs w:val="24"/>
    </w:rPr>
  </w:style>
  <w:style w:type="paragraph" w:styleId="IntenseQuote">
    <w:name w:val="Intense Quote"/>
    <w:basedOn w:val="Normal"/>
    <w:next w:val="Normal"/>
    <w:link w:val="IntenseQuoteChar"/>
    <w:uiPriority w:val="30"/>
    <w:qFormat/>
    <w:rsid w:val="006A108F"/>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6A108F"/>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6A108F"/>
    <w:rPr>
      <w:i/>
      <w:iCs/>
      <w:color w:val="595959" w:themeColor="text1" w:themeTint="A6"/>
    </w:rPr>
  </w:style>
  <w:style w:type="character" w:styleId="IntenseEmphasis">
    <w:name w:val="Intense Emphasis"/>
    <w:basedOn w:val="DefaultParagraphFont"/>
    <w:uiPriority w:val="21"/>
    <w:qFormat/>
    <w:rsid w:val="006A108F"/>
    <w:rPr>
      <w:b/>
      <w:bCs/>
      <w:i/>
      <w:iCs/>
      <w:color w:val="auto"/>
    </w:rPr>
  </w:style>
  <w:style w:type="character" w:styleId="SubtleReference">
    <w:name w:val="Subtle Reference"/>
    <w:basedOn w:val="DefaultParagraphFont"/>
    <w:uiPriority w:val="31"/>
    <w:qFormat/>
    <w:rsid w:val="006A108F"/>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6A108F"/>
    <w:rPr>
      <w:b/>
      <w:bCs/>
      <w:caps w:val="0"/>
      <w:smallCaps/>
      <w:color w:val="auto"/>
      <w:spacing w:val="0"/>
      <w:u w:val="single"/>
    </w:rPr>
  </w:style>
  <w:style w:type="character" w:styleId="BookTitle">
    <w:name w:val="Book Title"/>
    <w:basedOn w:val="DefaultParagraphFont"/>
    <w:uiPriority w:val="33"/>
    <w:qFormat/>
    <w:rsid w:val="006A108F"/>
    <w:rPr>
      <w:b/>
      <w:bCs/>
      <w:caps w:val="0"/>
      <w:smallCaps/>
      <w:spacing w:val="0"/>
    </w:rPr>
  </w:style>
  <w:style w:type="paragraph" w:styleId="TOCHeading">
    <w:name w:val="TOC Heading"/>
    <w:basedOn w:val="Heading1"/>
    <w:next w:val="Normal"/>
    <w:uiPriority w:val="39"/>
    <w:semiHidden/>
    <w:unhideWhenUsed/>
    <w:qFormat/>
    <w:rsid w:val="006A108F"/>
    <w:pPr>
      <w:outlineLvl w:val="9"/>
    </w:pPr>
  </w:style>
  <w:style w:type="paragraph" w:styleId="Header">
    <w:name w:val="header"/>
    <w:basedOn w:val="Normal"/>
    <w:link w:val="HeaderChar"/>
    <w:uiPriority w:val="99"/>
    <w:unhideWhenUsed/>
    <w:rsid w:val="00196C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C9E"/>
  </w:style>
  <w:style w:type="paragraph" w:styleId="Footer">
    <w:name w:val="footer"/>
    <w:basedOn w:val="Normal"/>
    <w:link w:val="FooterChar"/>
    <w:uiPriority w:val="99"/>
    <w:unhideWhenUsed/>
    <w:rsid w:val="00196C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C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40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Karpyn, Allison</cp:lastModifiedBy>
  <cp:revision>4</cp:revision>
  <dcterms:created xsi:type="dcterms:W3CDTF">2021-11-19T21:03:00Z</dcterms:created>
  <dcterms:modified xsi:type="dcterms:W3CDTF">2021-11-19T21:19:00Z</dcterms:modified>
</cp:coreProperties>
</file>